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/>
          <w:b/>
          <w:sz w:val="32"/>
          <w:szCs w:val="32"/>
        </w:rPr>
        <w:t>评估资料 注意保存</w:t>
      </w:r>
    </w:p>
    <w:p>
      <w:pPr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ascii="仿宋_GB2312" w:eastAsia="仿宋_GB2312"/>
          <w:sz w:val="32"/>
          <w:szCs w:val="32"/>
        </w:rPr>
      </w:pPr>
    </w:p>
    <w:p>
      <w:pPr>
        <w:spacing w:line="3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spacing w:line="340" w:lineRule="exact"/>
        <w:rPr>
          <w:rFonts w:ascii="仿宋_GB2312" w:eastAsia="仿宋_GB2312"/>
          <w:sz w:val="32"/>
          <w:szCs w:val="32"/>
        </w:rPr>
      </w:pPr>
    </w:p>
    <w:p>
      <w:pPr>
        <w:spacing w:line="45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42</w:t>
      </w:r>
    </w:p>
    <w:p>
      <w:pPr>
        <w:spacing w:line="45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5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四川汽车职业技术学院评估领导小组办公室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2018年4月4日</w:t>
      </w:r>
    </w:p>
    <w:p>
      <w:pPr>
        <w:spacing w:line="450" w:lineRule="exact"/>
        <w:ind w:left="-424" w:leftChars="-202"/>
        <w:rPr>
          <w:rFonts w:hint="eastAsia" w:ascii="仿宋" w:hAnsi="仿宋" w:eastAsia="仿宋"/>
          <w:sz w:val="32"/>
          <w:szCs w:val="32"/>
        </w:rPr>
      </w:pPr>
    </w:p>
    <w:p>
      <w:pPr>
        <w:spacing w:line="450" w:lineRule="exact"/>
        <w:ind w:left="-424" w:leftChars="-202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我校新学期第一轮教师说课竞赛开赛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——“教师职业技能提升年”活动拉开序幕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进一步</w:t>
      </w:r>
      <w:r>
        <w:rPr>
          <w:rFonts w:ascii="仿宋" w:hAnsi="仿宋" w:eastAsia="仿宋" w:cs="仿宋_GB2312"/>
          <w:sz w:val="32"/>
          <w:szCs w:val="32"/>
        </w:rPr>
        <w:t>提高我校</w:t>
      </w:r>
      <w:r>
        <w:rPr>
          <w:rFonts w:hint="eastAsia" w:ascii="仿宋" w:hAnsi="仿宋" w:eastAsia="仿宋" w:cs="仿宋_GB2312"/>
          <w:sz w:val="32"/>
          <w:szCs w:val="32"/>
        </w:rPr>
        <w:t>教育</w:t>
      </w:r>
      <w:r>
        <w:rPr>
          <w:rFonts w:ascii="仿宋" w:hAnsi="仿宋" w:eastAsia="仿宋" w:cs="仿宋_GB2312"/>
          <w:sz w:val="32"/>
          <w:szCs w:val="32"/>
        </w:rPr>
        <w:t>教学质量，落实“以评促建、以评促改、以评促管、评建结合、重在建设”的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评估</w:t>
      </w:r>
      <w:r>
        <w:rPr>
          <w:rFonts w:ascii="仿宋" w:hAnsi="仿宋" w:eastAsia="仿宋" w:cs="仿宋_GB2312"/>
          <w:sz w:val="32"/>
          <w:szCs w:val="32"/>
        </w:rPr>
        <w:t>方针，</w:t>
      </w:r>
      <w:r>
        <w:rPr>
          <w:rFonts w:hint="eastAsia" w:ascii="仿宋" w:hAnsi="仿宋" w:eastAsia="仿宋" w:cs="仿宋_GB2312"/>
          <w:sz w:val="32"/>
          <w:szCs w:val="32"/>
        </w:rPr>
        <w:t>我校把2018年定为“教师职业技能提升年”，通过各类培训及竞赛提升教师及班主任职业技能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z w:val="32"/>
          <w:szCs w:val="32"/>
        </w:rPr>
        <w:t>说课是人才培养工作评估的重要考核内容</w:t>
      </w:r>
      <w:r>
        <w:rPr>
          <w:rFonts w:hint="eastAsia" w:ascii="仿宋" w:hAnsi="仿宋" w:eastAsia="仿宋" w:cs="仿宋_GB2312"/>
          <w:sz w:val="32"/>
          <w:szCs w:val="32"/>
        </w:rPr>
        <w:t>，说课竞赛也是我校教师职业技能提升年的重要组成部分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4月3日下午，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我校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2018春季学期</w:t>
      </w:r>
      <w:r>
        <w:rPr>
          <w:rFonts w:hint="eastAsia" w:ascii="仿宋" w:hAnsi="仿宋" w:eastAsia="仿宋" w:cs="仿宋_GB2312"/>
          <w:sz w:val="32"/>
          <w:szCs w:val="32"/>
        </w:rPr>
        <w:t>第一轮</w:t>
      </w:r>
      <w:r>
        <w:rPr>
          <w:rFonts w:ascii="仿宋" w:hAnsi="仿宋" w:eastAsia="仿宋" w:cs="仿宋_GB2312"/>
          <w:sz w:val="32"/>
          <w:szCs w:val="32"/>
        </w:rPr>
        <w:t>教师说课竞赛在图书馆10</w:t>
      </w: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教室正式开赛。本次活动由学校董事长、院长邓斌教授主持，担任评委的有学校副院长赵虹教授、</w:t>
      </w:r>
      <w:r>
        <w:rPr>
          <w:rFonts w:hint="eastAsia" w:ascii="仿宋" w:hAnsi="仿宋" w:eastAsia="仿宋" w:cs="仿宋_GB2312"/>
          <w:sz w:val="32"/>
          <w:szCs w:val="32"/>
        </w:rPr>
        <w:t>经管系主任张立光教授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ascii="仿宋" w:hAnsi="仿宋" w:eastAsia="仿宋" w:cs="仿宋_GB2312"/>
          <w:sz w:val="32"/>
          <w:szCs w:val="32"/>
        </w:rPr>
        <w:t>艺术系主任陈明彬教授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ascii="仿宋" w:hAnsi="仿宋" w:eastAsia="仿宋" w:cs="仿宋_GB2312"/>
          <w:sz w:val="32"/>
          <w:szCs w:val="32"/>
        </w:rPr>
        <w:t>督导办主任</w:t>
      </w:r>
      <w:r>
        <w:rPr>
          <w:rFonts w:hint="eastAsia" w:ascii="仿宋" w:hAnsi="仿宋" w:eastAsia="仿宋" w:cs="仿宋_GB2312"/>
          <w:sz w:val="32"/>
          <w:szCs w:val="32"/>
        </w:rPr>
        <w:t>吴树奇教授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和</w:t>
      </w:r>
      <w:r>
        <w:rPr>
          <w:rFonts w:ascii="仿宋" w:hAnsi="仿宋" w:eastAsia="仿宋" w:cs="仿宋_GB2312"/>
          <w:sz w:val="32"/>
          <w:szCs w:val="32"/>
        </w:rPr>
        <w:t>黄锋教授，出席本次活动的领导还有学校党委书记袁应柏教授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ascii="仿宋" w:hAnsi="仿宋" w:eastAsia="仿宋" w:cs="仿宋_GB2312"/>
          <w:sz w:val="32"/>
          <w:szCs w:val="32"/>
        </w:rPr>
        <w:t>学校全体教师参加了本次活动。</w:t>
      </w:r>
    </w:p>
    <w:p>
      <w:pPr>
        <w:ind w:firstLine="360" w:firstLineChars="150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97045" cy="2865755"/>
            <wp:effectExtent l="0" t="0" r="825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7045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赛前两小时教务处从</w:t>
      </w:r>
      <w:r>
        <w:rPr>
          <w:rFonts w:ascii="仿宋" w:hAnsi="仿宋" w:eastAsia="仿宋" w:cs="仿宋_GB2312"/>
          <w:sz w:val="32"/>
          <w:szCs w:val="32"/>
        </w:rPr>
        <w:t>全校</w:t>
      </w:r>
      <w:r>
        <w:rPr>
          <w:rFonts w:hint="eastAsia" w:ascii="仿宋" w:hAnsi="仿宋" w:eastAsia="仿宋" w:cs="仿宋_GB2312"/>
          <w:sz w:val="32"/>
          <w:szCs w:val="32"/>
        </w:rPr>
        <w:t>青年</w:t>
      </w:r>
      <w:r>
        <w:rPr>
          <w:rFonts w:ascii="仿宋" w:hAnsi="仿宋" w:eastAsia="仿宋" w:cs="仿宋_GB2312"/>
          <w:sz w:val="32"/>
          <w:szCs w:val="32"/>
        </w:rPr>
        <w:t>教师</w:t>
      </w:r>
      <w:r>
        <w:rPr>
          <w:rFonts w:hint="eastAsia" w:ascii="仿宋" w:hAnsi="仿宋" w:eastAsia="仿宋" w:cs="仿宋_GB2312"/>
          <w:sz w:val="32"/>
          <w:szCs w:val="32"/>
        </w:rPr>
        <w:t>中</w:t>
      </w:r>
      <w:r>
        <w:rPr>
          <w:rFonts w:ascii="仿宋" w:hAnsi="仿宋" w:eastAsia="仿宋" w:cs="仿宋_GB2312"/>
          <w:sz w:val="32"/>
          <w:szCs w:val="32"/>
        </w:rPr>
        <w:t>抽选出汽车工程系</w:t>
      </w:r>
      <w:r>
        <w:rPr>
          <w:rFonts w:hint="eastAsia" w:ascii="仿宋" w:hAnsi="仿宋" w:eastAsia="仿宋" w:cs="仿宋_GB2312"/>
          <w:sz w:val="32"/>
          <w:szCs w:val="32"/>
        </w:rPr>
        <w:t>宋玉婷老师</w:t>
      </w:r>
      <w:r>
        <w:rPr>
          <w:rFonts w:ascii="仿宋" w:hAnsi="仿宋" w:eastAsia="仿宋" w:cs="仿宋_GB2312"/>
          <w:sz w:val="32"/>
          <w:szCs w:val="32"/>
        </w:rPr>
        <w:t>、公路系</w:t>
      </w:r>
      <w:r>
        <w:rPr>
          <w:rFonts w:hint="eastAsia" w:ascii="仿宋" w:hAnsi="仿宋" w:eastAsia="仿宋" w:cs="仿宋_GB2312"/>
          <w:sz w:val="32"/>
          <w:szCs w:val="32"/>
        </w:rPr>
        <w:t>王海燕</w:t>
      </w:r>
      <w:r>
        <w:rPr>
          <w:rFonts w:ascii="仿宋" w:hAnsi="仿宋" w:eastAsia="仿宋" w:cs="仿宋_GB2312"/>
          <w:sz w:val="32"/>
          <w:szCs w:val="32"/>
        </w:rPr>
        <w:t>老师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机电系</w:t>
      </w:r>
      <w:r>
        <w:rPr>
          <w:rFonts w:hint="eastAsia" w:ascii="仿宋" w:hAnsi="仿宋" w:eastAsia="仿宋" w:cs="仿宋_GB2312"/>
          <w:sz w:val="32"/>
          <w:szCs w:val="32"/>
        </w:rPr>
        <w:t>李飞</w:t>
      </w:r>
      <w:r>
        <w:rPr>
          <w:rFonts w:ascii="仿宋" w:hAnsi="仿宋" w:eastAsia="仿宋" w:cs="仿宋_GB2312"/>
          <w:sz w:val="32"/>
          <w:szCs w:val="32"/>
        </w:rPr>
        <w:t>老师、基础部</w:t>
      </w:r>
      <w:r>
        <w:rPr>
          <w:rFonts w:hint="eastAsia" w:ascii="仿宋" w:hAnsi="仿宋" w:eastAsia="仿宋" w:cs="仿宋_GB2312"/>
          <w:sz w:val="32"/>
          <w:szCs w:val="32"/>
        </w:rPr>
        <w:t>熊鑫老师和</w:t>
      </w:r>
      <w:r>
        <w:rPr>
          <w:rFonts w:ascii="仿宋" w:hAnsi="仿宋" w:eastAsia="仿宋" w:cs="仿宋_GB2312"/>
          <w:sz w:val="32"/>
          <w:szCs w:val="32"/>
        </w:rPr>
        <w:t>经管系</w:t>
      </w:r>
      <w:r>
        <w:rPr>
          <w:rFonts w:hint="eastAsia" w:ascii="仿宋" w:hAnsi="仿宋" w:eastAsia="仿宋" w:cs="仿宋_GB2312"/>
          <w:sz w:val="32"/>
          <w:szCs w:val="32"/>
        </w:rPr>
        <w:t>李清蓉</w:t>
      </w:r>
      <w:r>
        <w:rPr>
          <w:rFonts w:ascii="仿宋" w:hAnsi="仿宋" w:eastAsia="仿宋" w:cs="仿宋_GB2312"/>
          <w:sz w:val="32"/>
          <w:szCs w:val="32"/>
        </w:rPr>
        <w:t>老师。</w:t>
      </w:r>
    </w:p>
    <w:p>
      <w:pPr>
        <w:ind w:firstLine="360" w:firstLineChars="150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10355" cy="2740660"/>
            <wp:effectExtent l="0" t="0" r="4445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0355" cy="2740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150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整个比赛过程严谨有序，</w:t>
      </w:r>
      <w:r>
        <w:rPr>
          <w:rFonts w:hint="eastAsia" w:ascii="仿宋" w:hAnsi="仿宋" w:eastAsia="仿宋" w:cs="仿宋_GB2312"/>
          <w:sz w:val="32"/>
          <w:szCs w:val="32"/>
        </w:rPr>
        <w:t>参赛教师的精彩说课收获了全体教师热烈的掌声。每一位教师说课完毕，邓斌院长都进行了点评，赞扬了每位教师说课中的亮点，针对不足也耐心引导，寄予长者的关爱和期望。邓斌院长总结到，5位教师准备充分、课件制作精美、说课思路清晰、结构合理、内容完整。他肯定了每位教师说课中的亮点：基础部熊鑫老师说课熟练、板书标准，把最前沿的提法融入到说课中，体现了新时代特色，具有前瞻性，在“实践教学”中能把校园与社会紧密结合，“立体式课堂”模式出彩；李飞老师说课有激情、语言幽默，能结合课程与学生特点进行分析、注重实习单位对学生的评价、合理运用工作过程法等。整个比赛过程严谨有序，参赛教师的精彩说课收获了全体教师热烈的掌声。每一位教师说课完毕，邓斌院长都进行了点评，赞扬了每位教师说课中的亮点，针对不足也耐心引导，寄予长者的关爱和期望。邓斌院长总结到，5位教师准备充分、课件制作精美、说课思路清晰、结构合理、内容完整。他肯定了每位教师说课中的亮点：基础部熊鑫老师说课熟练、板书标准，把最前沿的提法融入到说课中，体现了新时代特色，具有前瞻性，在“实践教学”中能把校园与社会紧密结合，“立体式课堂”模式出彩；李飞老师说课有激情、语言幽默，能结合课程与学生特点进行分析、注重实习单位对学生的评价、合理运用工作过程法等。</w:t>
      </w:r>
    </w:p>
    <w:p>
      <w:pPr>
        <w:ind w:firstLine="360" w:firstLineChars="150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76370" cy="2651760"/>
            <wp:effectExtent l="0" t="0" r="5080" b="1524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1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邓院长针对几位年轻教师说课中存在的不足提出几点建议：第一，年轻教师一定要有自信，不要妄自菲薄。第二，要多学习、多钻研、多积累知识，熟练掌握说课内容和授课技巧。第三，列举案例时应结合我校学生实际情况深度讲解，并用简洁语言表述使学生更易接受。第四，注意说课内容的连贯性。第五，注意板书整洁完整、语速适中、有抑扬顿挫、合理分配时间和运用肢体语言等说课技巧。</w:t>
      </w:r>
    </w:p>
    <w:p>
      <w:pPr>
        <w:ind w:firstLine="360" w:firstLineChars="15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05225" cy="2472055"/>
            <wp:effectExtent l="0" t="0" r="9525" b="444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472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font-size:14px;" w:hAnsi="font-size:14px;" w:eastAsia="font-size:14px;" w:cs="font-size:14px;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font-size:14px;" w:hAnsi="font-size:14px;" w:eastAsia="font-size:14px;" w:cs="font-size:14px;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（汽车工程系教师宋玉婷）</w:t>
      </w:r>
    </w:p>
    <w:p>
      <w:pPr>
        <w:ind w:firstLine="360" w:firstLineChars="150"/>
        <w:jc w:val="center"/>
        <w:rPr>
          <w:rFonts w:hint="eastAsia" w:ascii="仿宋" w:hAnsi="仿宋" w:eastAsia="仿宋" w:cs="仿宋_GB2312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10305" cy="2473960"/>
            <wp:effectExtent l="0" t="0" r="4445" b="254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2473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font-size:14px;" w:hAnsi="font-size:14px;" w:eastAsia="font-size:14px;" w:cs="font-size:14px;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font-size:14px;" w:hAnsi="font-size:14px;" w:eastAsia="font-size:14px;" w:cs="font-size:14px;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（公路系教师王海燕）</w:t>
      </w:r>
    </w:p>
    <w:p>
      <w:pPr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随后，邓院长宣布基础部熊鑫老师成为本次说课竞赛的冠军，并向她表示祝贺，同时希望她戒骄戒躁，向更多优秀老师及老教师学习。</w:t>
      </w:r>
    </w:p>
    <w:p>
      <w:pPr>
        <w:ind w:firstLine="480" w:firstLineChars="1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最后，邓斌院长</w:t>
      </w:r>
      <w:r>
        <w:rPr>
          <w:rFonts w:ascii="仿宋" w:hAnsi="仿宋" w:eastAsia="仿宋" w:cs="仿宋_GB2312"/>
          <w:sz w:val="32"/>
          <w:szCs w:val="32"/>
        </w:rPr>
        <w:t>对</w:t>
      </w:r>
      <w:r>
        <w:rPr>
          <w:rFonts w:hint="eastAsia" w:ascii="仿宋" w:hAnsi="仿宋" w:eastAsia="仿宋" w:cs="仿宋_GB2312"/>
          <w:sz w:val="32"/>
          <w:szCs w:val="32"/>
        </w:rPr>
        <w:t>所有</w:t>
      </w:r>
      <w:r>
        <w:rPr>
          <w:rFonts w:ascii="仿宋" w:hAnsi="仿宋" w:eastAsia="仿宋" w:cs="仿宋_GB2312"/>
          <w:sz w:val="32"/>
          <w:szCs w:val="32"/>
        </w:rPr>
        <w:t>老师们的辛勤付出表达了真挚的谢意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！</w:t>
      </w:r>
      <w:r>
        <w:rPr>
          <w:rFonts w:hint="eastAsia" w:ascii="仿宋" w:hAnsi="仿宋" w:eastAsia="仿宋" w:cs="仿宋_GB2312"/>
          <w:sz w:val="32"/>
          <w:szCs w:val="32"/>
        </w:rPr>
        <w:t>他期寄全体教师特别是年轻老师努力钻研，提升教学技能，</w:t>
      </w:r>
      <w:r>
        <w:rPr>
          <w:rFonts w:ascii="仿宋" w:hAnsi="仿宋" w:eastAsia="仿宋" w:cs="仿宋_GB2312"/>
          <w:sz w:val="32"/>
          <w:szCs w:val="32"/>
        </w:rPr>
        <w:t>希望大家不忘初心</w:t>
      </w:r>
      <w:r>
        <w:rPr>
          <w:rFonts w:hint="eastAsia" w:ascii="仿宋" w:hAnsi="仿宋" w:eastAsia="仿宋" w:cs="仿宋_GB2312"/>
          <w:sz w:val="32"/>
          <w:szCs w:val="32"/>
        </w:rPr>
        <w:t>，为提升我校教育</w:t>
      </w:r>
      <w:r>
        <w:rPr>
          <w:rFonts w:ascii="仿宋" w:hAnsi="仿宋" w:eastAsia="仿宋" w:cs="仿宋_GB2312"/>
          <w:sz w:val="32"/>
          <w:szCs w:val="32"/>
        </w:rPr>
        <w:t>教学质量</w:t>
      </w:r>
      <w:r>
        <w:rPr>
          <w:rFonts w:hint="eastAsia" w:ascii="仿宋" w:hAnsi="仿宋" w:eastAsia="仿宋" w:cs="仿宋_GB2312"/>
          <w:sz w:val="32"/>
          <w:szCs w:val="32"/>
        </w:rPr>
        <w:t>和顺利通过2018的评估而不懈努力！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font-size:16px;" w:hAnsi="font-size:16px;" w:eastAsia="font-size:16px;" w:cs="font-size:16px;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font-size:16px;" w:hAnsi="font-size:16px;" w:eastAsia="font-size:16px;" w:cs="font-size:16px;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4022090" cy="2682240"/>
            <wp:effectExtent l="0" t="0" r="16510" b="381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font-size:16px;" w:hAnsi="font-size:16px;" w:eastAsia="font-size:16px;" w:cs="font-size:16px;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ascii="font-size:14px;" w:hAnsi="font-size:14px;" w:eastAsia="font-size:14px;" w:cs="font-size:14px;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（机电工程系教师李飞）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font-size:16px;" w:hAnsi="font-size:16px;" w:eastAsia="font-size:16px;" w:cs="font-size:16px;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font-size:16px;" w:hAnsi="font-size:16px;" w:eastAsia="font-size:16px;" w:cs="font-size:16px;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4069715" cy="2714625"/>
            <wp:effectExtent l="0" t="0" r="6985" b="9525"/>
            <wp:docPr id="8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971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font-size:16px;" w:hAnsi="font-size:16px;" w:eastAsia="font-size:16px;" w:cs="font-size:16px;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font-size:14px;" w:hAnsi="font-size:14px;" w:eastAsia="font-size:14px;" w:cs="font-size:14px;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（思想政治与基础部教师熊鑫）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font-size:16px;" w:hAnsi="font-size:16px;" w:eastAsia="font-size:16px;" w:cs="font-size:16px;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default" w:ascii="font-size:16px;" w:hAnsi="font-size:16px;" w:eastAsia="font-size:16px;" w:cs="font-size:16px;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drawing>
          <wp:inline distT="0" distB="0" distL="114300" distR="114300">
            <wp:extent cx="4472940" cy="2982595"/>
            <wp:effectExtent l="0" t="0" r="3810" b="8255"/>
            <wp:docPr id="7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2982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font-size:16px;" w:hAnsi="font-size:16px;" w:eastAsia="font-size:16px;" w:cs="font-size:16px;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font-size:14px;" w:hAnsi="font-size:14px;" w:eastAsia="font-size:14px;" w:cs="font-size:14px;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（经济管理系教师李清蓉）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（供稿：评估办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宋静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rPr>
          <w:rFonts w:ascii="仿宋_GB2312" w:eastAsia="仿宋_GB2312"/>
          <w:bCs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送：院领导                                                     </w:t>
      </w:r>
    </w:p>
    <w:p>
      <w:pPr>
        <w:spacing w:line="6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发：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各系（部）、处、室                                         </w:t>
      </w:r>
    </w:p>
    <w:p>
      <w:pPr>
        <w:spacing w:line="500" w:lineRule="exact"/>
        <w:jc w:val="left"/>
      </w:pPr>
      <w:r>
        <w:rPr>
          <w:rFonts w:hint="eastAsia" w:ascii="仿宋" w:hAnsi="仿宋" w:eastAsia="仿宋"/>
          <w:spacing w:val="-45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2018年4月4日印发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45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3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6px;text-indent:43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EhoQgobAgAAIQQAAA4A&#10;AAAAAAAAAQAgAAAAHwEAAGRycy9lMm9Eb2MueG1sUEsFBgAAAAAGAAYAWQEAAKw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61D11A3"/>
    <w:rsid w:val="00043C9D"/>
    <w:rsid w:val="00047E23"/>
    <w:rsid w:val="000D36BE"/>
    <w:rsid w:val="000E1241"/>
    <w:rsid w:val="000E70E5"/>
    <w:rsid w:val="001067CF"/>
    <w:rsid w:val="00120466"/>
    <w:rsid w:val="00182B84"/>
    <w:rsid w:val="0018703D"/>
    <w:rsid w:val="00196986"/>
    <w:rsid w:val="001A4516"/>
    <w:rsid w:val="001A545E"/>
    <w:rsid w:val="001C0CB1"/>
    <w:rsid w:val="001C16C8"/>
    <w:rsid w:val="001F3891"/>
    <w:rsid w:val="00205D0F"/>
    <w:rsid w:val="002259EB"/>
    <w:rsid w:val="0023787E"/>
    <w:rsid w:val="00265010"/>
    <w:rsid w:val="002A3F8B"/>
    <w:rsid w:val="002C4495"/>
    <w:rsid w:val="002D01CE"/>
    <w:rsid w:val="002E25BD"/>
    <w:rsid w:val="0030758F"/>
    <w:rsid w:val="00321F99"/>
    <w:rsid w:val="003507A4"/>
    <w:rsid w:val="003B0B2C"/>
    <w:rsid w:val="003C68B3"/>
    <w:rsid w:val="003E02B4"/>
    <w:rsid w:val="003F75AD"/>
    <w:rsid w:val="00415113"/>
    <w:rsid w:val="00462412"/>
    <w:rsid w:val="0047468B"/>
    <w:rsid w:val="00491240"/>
    <w:rsid w:val="004A0793"/>
    <w:rsid w:val="004D7FF0"/>
    <w:rsid w:val="00514C89"/>
    <w:rsid w:val="005A7786"/>
    <w:rsid w:val="005D2A9E"/>
    <w:rsid w:val="00604E51"/>
    <w:rsid w:val="00621919"/>
    <w:rsid w:val="00637233"/>
    <w:rsid w:val="006758D1"/>
    <w:rsid w:val="006A38B2"/>
    <w:rsid w:val="006D27C9"/>
    <w:rsid w:val="006F59D7"/>
    <w:rsid w:val="00725239"/>
    <w:rsid w:val="00752744"/>
    <w:rsid w:val="007571AC"/>
    <w:rsid w:val="00785FA7"/>
    <w:rsid w:val="007A182D"/>
    <w:rsid w:val="007B1B3A"/>
    <w:rsid w:val="007D6E79"/>
    <w:rsid w:val="007E0E86"/>
    <w:rsid w:val="007E51C5"/>
    <w:rsid w:val="007F57A3"/>
    <w:rsid w:val="00856967"/>
    <w:rsid w:val="00875138"/>
    <w:rsid w:val="008D24FC"/>
    <w:rsid w:val="008D2F17"/>
    <w:rsid w:val="008D5D3D"/>
    <w:rsid w:val="00912657"/>
    <w:rsid w:val="00915DE4"/>
    <w:rsid w:val="00960455"/>
    <w:rsid w:val="00963019"/>
    <w:rsid w:val="009A42CF"/>
    <w:rsid w:val="009C007A"/>
    <w:rsid w:val="009C4807"/>
    <w:rsid w:val="009E5897"/>
    <w:rsid w:val="009F1F4E"/>
    <w:rsid w:val="00A52416"/>
    <w:rsid w:val="00A6373C"/>
    <w:rsid w:val="00A71F94"/>
    <w:rsid w:val="00AB4062"/>
    <w:rsid w:val="00AE65F6"/>
    <w:rsid w:val="00B144B2"/>
    <w:rsid w:val="00B94B51"/>
    <w:rsid w:val="00B96320"/>
    <w:rsid w:val="00BA101A"/>
    <w:rsid w:val="00BB449D"/>
    <w:rsid w:val="00BC7F63"/>
    <w:rsid w:val="00BF5790"/>
    <w:rsid w:val="00BF73A1"/>
    <w:rsid w:val="00C427E4"/>
    <w:rsid w:val="00C62FA1"/>
    <w:rsid w:val="00D25615"/>
    <w:rsid w:val="00D519AC"/>
    <w:rsid w:val="00D56C2B"/>
    <w:rsid w:val="00D63E79"/>
    <w:rsid w:val="00D64F88"/>
    <w:rsid w:val="00DB0786"/>
    <w:rsid w:val="00DB1A05"/>
    <w:rsid w:val="00DD326B"/>
    <w:rsid w:val="00DE70F8"/>
    <w:rsid w:val="00E93634"/>
    <w:rsid w:val="00EA32F1"/>
    <w:rsid w:val="00EE6F72"/>
    <w:rsid w:val="00F66312"/>
    <w:rsid w:val="00F77F86"/>
    <w:rsid w:val="00FA2DFE"/>
    <w:rsid w:val="00FA606A"/>
    <w:rsid w:val="00FD7BB8"/>
    <w:rsid w:val="0C150711"/>
    <w:rsid w:val="120536C6"/>
    <w:rsid w:val="157F658C"/>
    <w:rsid w:val="161D11A3"/>
    <w:rsid w:val="162451A0"/>
    <w:rsid w:val="187A246A"/>
    <w:rsid w:val="18DC34F7"/>
    <w:rsid w:val="1A0B5609"/>
    <w:rsid w:val="1C6D1425"/>
    <w:rsid w:val="1EC11B68"/>
    <w:rsid w:val="1FF90ED6"/>
    <w:rsid w:val="20092610"/>
    <w:rsid w:val="25822638"/>
    <w:rsid w:val="271C5BF8"/>
    <w:rsid w:val="37E2762E"/>
    <w:rsid w:val="3A55252F"/>
    <w:rsid w:val="3ACC0B94"/>
    <w:rsid w:val="3D6F5EC0"/>
    <w:rsid w:val="3EB10664"/>
    <w:rsid w:val="3F5359E2"/>
    <w:rsid w:val="45322FA6"/>
    <w:rsid w:val="46881462"/>
    <w:rsid w:val="4A722D1F"/>
    <w:rsid w:val="4D354024"/>
    <w:rsid w:val="567029EF"/>
    <w:rsid w:val="583239E1"/>
    <w:rsid w:val="59143B34"/>
    <w:rsid w:val="5B9B634A"/>
    <w:rsid w:val="5D325167"/>
    <w:rsid w:val="5DC95094"/>
    <w:rsid w:val="61102106"/>
    <w:rsid w:val="782A476E"/>
    <w:rsid w:val="78823AA7"/>
    <w:rsid w:val="78C76AF0"/>
    <w:rsid w:val="7B762EFE"/>
    <w:rsid w:val="7B7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rFonts w:ascii="Times New Roman" w:hAnsi="Times New Roman"/>
      <w:sz w:val="24"/>
      <w:szCs w:val="24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B2E02D-C7FA-4736-8F43-E9ADB23392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268</Words>
  <Characters>1534</Characters>
  <Lines>12</Lines>
  <Paragraphs>3</Paragraphs>
  <ScaleCrop>false</ScaleCrop>
  <LinksUpToDate>false</LinksUpToDate>
  <CharactersWithSpaces>1799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2018-04-04T05:39:00Z</dcterms:created>
  <dc:creator>Administrator</dc:creator>
  <cp:lastModifiedBy>Nicole-SJ</cp:lastModifiedBy>
  <cp:lastPrinted>2018-04-04T05:06:00Z</cp:lastPrinted>
  <dcterms:modified xsi:type="dcterms:W3CDTF">2018-04-17T03:24:41Z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