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24"/>
          <w:szCs w:val="24"/>
          <w:u w:val="single"/>
        </w:rPr>
      </w:pPr>
    </w:p>
    <w:p>
      <w:pPr>
        <w:rPr>
          <w:sz w:val="24"/>
          <w:szCs w:val="24"/>
          <w:u w:val="single"/>
        </w:rPr>
      </w:pPr>
    </w:p>
    <w:p>
      <w:pPr>
        <w:ind w:firstLine="542" w:firstLineChars="15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四川汽车职业技术学院</w:t>
      </w:r>
    </w:p>
    <w:p>
      <w:pPr>
        <w:ind w:firstLine="542" w:firstLineChars="1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关于人才培养工作评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估资料组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近期工作安排的通知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各系、部、处、室：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为进一步加强学校迎接人才培养工作评估的进度，规范、统一工作标准，根据我校人才培养工作评估实施方案的安排和邓院长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11月20日在学校评估工作推进会上的讲话精神， 现抽调各系（部）处、室部分人员组成学校评估资料组，对评估资料进行收集、整理、完善，现将评估资料组近期工作安排通知如下：</w:t>
      </w:r>
    </w:p>
    <w:p>
      <w:pPr>
        <w:ind w:firstLine="480" w:firstLineChars="15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一、分组人员及工作任务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第一组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组长：陈明彬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组员：李国玲、兰蒙蒙、常晋、宋静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负责资料：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1.1.1、当地区域社会经济发展规划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1.1.2、学校事业发展规划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1.1.3、规划实施情况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1.2.1、办学思想与办学理念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1.4.4、领导核心的凝聚力、亲和力、执行力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第二组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郑亚平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组员：敬素清、王成健、顾妍枫、苏萍、狄飞、吴立超、侯明金、杜梅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负责资料：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1.1.4、专业结构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3.1.1、课程教学目标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3.1.2、课程体系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3.1.3、课程标准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3.1.4、校企合作开发课程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3.1.5、精品课程建设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3.2.1、课程教学设计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3.2.3、考试/考核方法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3.2.4、授课地点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3.3.2、专业教师的行业影响力、社会服务业绩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4.1.1、学生顶岗岗位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4.1.2、专业顶岗实习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4.1.3、校外实习基地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4.2.1、专业课程设置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4.2.2、专业产学合作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4.2.3、专业教学计划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4.3.1、校内外实践教学管理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4.3.2、教学质量管理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4.4.1、校内实训基地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4.4.2、校外实习基地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4.4.4、专业合作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4.5.1、专业职业资格证书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4.5.2、技能竞赛成绩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5.1.1、专业设置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5.1.2、特色专业建设规划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5.1.3、现场专业剖析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5.1.4、重点建设专业和专业带头人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7.3.1、教师技术服务情况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7.3.2、产学合作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第三组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王骏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组员：吴兴惠、谭坪、王义梅、廖文溪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负责资料：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1.3.2、学校领导关注教学及学生情况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（第1-7项）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1.3.6、质量监控体系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1.4.3、师生对学校的归属感、成就感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(第2项）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4.3.5、专业教师参与管理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6.1.1、教学制度与运行管理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6.1.3、随机访谈教师、学生、管理干部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6.1.4、教学管理创新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6.2.3、随机访谈学生、家长、教师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6.3.1、教学制度与运行管理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6.3.3、 随机访谈教师、管理干部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6.3.4、教学检查巡视评价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第四组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组长：杨文勇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组员：王宇、胡从兵、蹇欣洲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负责资料：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1.2.2、在校生结构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1.3.2、学校领导关注教学及学生情况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8项）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1.3.5、奖学金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1.4.1、校园不稳定事件、违规办学事件发生情况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1.4.2、应急预案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1.4.3、师生对学校的归属感、成就感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1项）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3.3.3、学生满意度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6.2.1、管理制度与运行管理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6.2.2、专职学生管理人员基本情况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第五组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赵虹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组员：邓力轩、张顺玉、刘洪秀、向娟、邓溧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负责资料：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1.3.3、教师培训进修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2.1.1专任教师基本情况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2.1.2、专业教学团队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2.1.3、双师队伍建设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2.1.4、教师培训进修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2.1.5、师资队伍管理与人才引进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2.1.6、专任教师教科研能力和成果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2.1.7、师德师风建设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2.2.1、兼职教师基本情况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3.2.2、教学方法、手段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3.3.1、授课教师情况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3.4.1、选用教材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3.4.2、校企合作开发教材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3.4.3、馆藏图书资料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3.4.4、校园网建设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3.4.5、教材建设成果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4.3.3、专职教学管理人员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4.3.4专职学生管理人员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6.1.2、专职教学管理人员基本情况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6.3.2、专职督导人员基本情况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第六组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张立光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组员：龚兰兰、熊英、雷红、董浩博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负责资料：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1.3.4、校企合作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7.1.1、招生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7.1.2、新生报到率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7.2.1、就业率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7.2.2、近三年毕业生就业岗位分布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7.2.3、用人单位满意度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7.2.4、就业指导工作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7.3.3、社会技能培训开展情况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鉴定站（所）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第七组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严静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负责资料：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1.1.5、举办单位对学校支持情况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1.3.1、经费收入、经费支出情况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4.4.3、实践教学经费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4.4.5、社会捐助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第八组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负责人员：杨军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负责资料：负责基础设施推进及资料准备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二、工作要求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第一，评估资料组所有成员原则上在学院行政楼二楼会议室统一办公，如有特殊情况不能来会议室办公，请向评估办主任赵虹请假。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第二，所有成员准时出勤，评估办公室将在会议室进行考勤。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第三，要求在本学期末完成所有资料的完善，请资料组成员按时、保质保量地完成任务。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第四，在完成评估资料任务的同时，确保原岗位工作顺利开展。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评估办公室</w:t>
      </w:r>
    </w:p>
    <w:p>
      <w:pPr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2017年11月21日</w:t>
      </w:r>
    </w:p>
    <w:p>
      <w:pPr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2017年11月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hoQgobAgAAIQQAAA4AAABkcnMvZTJvRG9jLnhtbK1TzW4TMRC+I/EO&#10;lu9kN0Gt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7dX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EhoQgo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20466"/>
    <w:rsid w:val="001C16C8"/>
    <w:rsid w:val="001F3891"/>
    <w:rsid w:val="002259EB"/>
    <w:rsid w:val="00265010"/>
    <w:rsid w:val="002A3F8B"/>
    <w:rsid w:val="002D01CE"/>
    <w:rsid w:val="002E25BD"/>
    <w:rsid w:val="0030758F"/>
    <w:rsid w:val="00321F99"/>
    <w:rsid w:val="003B0B2C"/>
    <w:rsid w:val="003C68B3"/>
    <w:rsid w:val="00415113"/>
    <w:rsid w:val="00462412"/>
    <w:rsid w:val="005D2A9E"/>
    <w:rsid w:val="00604E51"/>
    <w:rsid w:val="006758D1"/>
    <w:rsid w:val="007D6E79"/>
    <w:rsid w:val="007F57A3"/>
    <w:rsid w:val="00856967"/>
    <w:rsid w:val="008D24FC"/>
    <w:rsid w:val="008D2F17"/>
    <w:rsid w:val="008D5D3D"/>
    <w:rsid w:val="00960455"/>
    <w:rsid w:val="00963019"/>
    <w:rsid w:val="009A42CF"/>
    <w:rsid w:val="009C4807"/>
    <w:rsid w:val="009F1F4E"/>
    <w:rsid w:val="00A52416"/>
    <w:rsid w:val="00A71F94"/>
    <w:rsid w:val="00B144B2"/>
    <w:rsid w:val="00B94B51"/>
    <w:rsid w:val="00BA101A"/>
    <w:rsid w:val="00C62FA1"/>
    <w:rsid w:val="00D25615"/>
    <w:rsid w:val="00D56C2B"/>
    <w:rsid w:val="00D64F88"/>
    <w:rsid w:val="00DB1A05"/>
    <w:rsid w:val="00DD326B"/>
    <w:rsid w:val="00EA32F1"/>
    <w:rsid w:val="00EE6F72"/>
    <w:rsid w:val="00F66312"/>
    <w:rsid w:val="00F77F86"/>
    <w:rsid w:val="00FD7BB8"/>
    <w:rsid w:val="08AD3B3C"/>
    <w:rsid w:val="0A9430C5"/>
    <w:rsid w:val="0C150711"/>
    <w:rsid w:val="0E085047"/>
    <w:rsid w:val="120536C6"/>
    <w:rsid w:val="157F658C"/>
    <w:rsid w:val="161D11A3"/>
    <w:rsid w:val="162451A0"/>
    <w:rsid w:val="1A0B5609"/>
    <w:rsid w:val="1C6D1425"/>
    <w:rsid w:val="1D017EF5"/>
    <w:rsid w:val="1EC11B68"/>
    <w:rsid w:val="1FF90ED6"/>
    <w:rsid w:val="20092610"/>
    <w:rsid w:val="271C5BF8"/>
    <w:rsid w:val="37E2762E"/>
    <w:rsid w:val="3A55252F"/>
    <w:rsid w:val="3ACC0B94"/>
    <w:rsid w:val="3EB10664"/>
    <w:rsid w:val="3F5359E2"/>
    <w:rsid w:val="43231455"/>
    <w:rsid w:val="46881462"/>
    <w:rsid w:val="55B20F36"/>
    <w:rsid w:val="567029EF"/>
    <w:rsid w:val="59134264"/>
    <w:rsid w:val="59143B34"/>
    <w:rsid w:val="5B9B634A"/>
    <w:rsid w:val="5D325167"/>
    <w:rsid w:val="5DC95094"/>
    <w:rsid w:val="61102106"/>
    <w:rsid w:val="782A476E"/>
    <w:rsid w:val="7B762EFE"/>
    <w:rsid w:val="7B7F4B1D"/>
    <w:rsid w:val="7FC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227</Words>
  <Characters>1298</Characters>
  <Lines>10</Lines>
  <Paragraphs>3</Paragraphs>
  <ScaleCrop>false</ScaleCrop>
  <LinksUpToDate>false</LinksUpToDate>
  <CharactersWithSpaces>1522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2017-11-08T03:04:00Z</dcterms:created>
  <dc:creator>Administrator</dc:creator>
  <cp:lastModifiedBy>Nicole-SJ</cp:lastModifiedBy>
  <cp:lastPrinted>2016-09-19T08:01:00Z</cp:lastPrinted>
  <dcterms:modified xsi:type="dcterms:W3CDTF">2017-12-18T08:07:15Z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